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13B54">
      <w:pPr>
        <w:spacing w:line="312" w:lineRule="auto"/>
        <w:jc w:val="center"/>
        <w:rPr>
          <w:rFonts w:ascii="黑体" w:hAnsi="黑体" w:eastAsia="黑体"/>
          <w:b/>
          <w:bCs/>
          <w:sz w:val="28"/>
          <w:szCs w:val="24"/>
        </w:rPr>
      </w:pPr>
      <w:r>
        <w:rPr>
          <w:rFonts w:hint="eastAsia" w:ascii="黑体" w:hAnsi="黑体" w:eastAsia="黑体"/>
          <w:b/>
          <w:bCs/>
          <w:sz w:val="28"/>
          <w:szCs w:val="24"/>
        </w:rPr>
        <w:t>《极地研究》投稿须知</w:t>
      </w:r>
    </w:p>
    <w:p w14:paraId="6A8993A5">
      <w:pPr>
        <w:spacing w:line="360" w:lineRule="auto"/>
        <w:jc w:val="center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（2</w:t>
      </w:r>
      <w:r>
        <w:rPr>
          <w:rFonts w:ascii="Times New Roman" w:hAnsi="Times New Roman" w:eastAsia="宋体"/>
          <w:sz w:val="24"/>
        </w:rPr>
        <w:t>02</w:t>
      </w:r>
      <w:r>
        <w:rPr>
          <w:rFonts w:hint="eastAsia" w:ascii="Times New Roman" w:hAnsi="Times New Roman" w:eastAsia="宋体"/>
          <w:sz w:val="24"/>
          <w:lang w:val="en-US" w:eastAsia="zh-CN"/>
        </w:rPr>
        <w:t>6</w:t>
      </w:r>
      <w:r>
        <w:rPr>
          <w:rFonts w:hint="eastAsia" w:ascii="Times New Roman" w:hAnsi="Times New Roman" w:eastAsia="宋体"/>
          <w:sz w:val="24"/>
        </w:rPr>
        <w:t>年</w:t>
      </w:r>
      <w:r>
        <w:rPr>
          <w:rFonts w:hint="eastAsia" w:ascii="Times New Roman" w:hAnsi="Times New Roman" w:eastAsia="宋体"/>
          <w:sz w:val="24"/>
          <w:lang w:val="en-US" w:eastAsia="zh-CN"/>
        </w:rPr>
        <w:t>4</w:t>
      </w:r>
      <w:r>
        <w:rPr>
          <w:rFonts w:hint="eastAsia" w:ascii="Times New Roman" w:hAnsi="Times New Roman" w:eastAsia="宋体"/>
          <w:sz w:val="24"/>
        </w:rPr>
        <w:t>月修订）</w:t>
      </w:r>
    </w:p>
    <w:p w14:paraId="2AF3D260">
      <w:pPr>
        <w:spacing w:line="360" w:lineRule="auto"/>
        <w:jc w:val="left"/>
        <w:rPr>
          <w:rFonts w:ascii="Times New Roman" w:hAnsi="Times New Roman" w:eastAsia="宋体"/>
          <w:sz w:val="24"/>
        </w:rPr>
      </w:pPr>
    </w:p>
    <w:p w14:paraId="63FF2342">
      <w:pPr>
        <w:spacing w:line="360" w:lineRule="auto"/>
        <w:jc w:val="left"/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一、投稿要求：</w:t>
      </w:r>
    </w:p>
    <w:p w14:paraId="5523E85B">
      <w:pPr>
        <w:pStyle w:val="5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稿件须以极地为研究对象或以极地为探</w:t>
      </w:r>
      <w:bookmarkStart w:id="0" w:name="_GoBack"/>
      <w:bookmarkEnd w:id="0"/>
      <w:r>
        <w:rPr>
          <w:rFonts w:hint="eastAsia" w:ascii="Times New Roman" w:hAnsi="Times New Roman" w:eastAsia="宋体"/>
          <w:sz w:val="24"/>
        </w:rPr>
        <w:t>测平台的基础研究、应用研究和高技术研究成果，反映该领域的新发现、新创造、新理论和新方法。</w:t>
      </w:r>
    </w:p>
    <w:p w14:paraId="499F70DD">
      <w:pPr>
        <w:pStyle w:val="5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稿件不涉及保密问题和一稿多投问题。来稿请注明通讯地址、联系电话、手机及E-mail地址。</w:t>
      </w:r>
    </w:p>
    <w:p w14:paraId="1C992BE4">
      <w:pPr>
        <w:pStyle w:val="5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稿件内容要求论点明确、数据可靠、推理严谨、结论明确、写作规范。来稿须撰写300字左右的提要，并列出关键词3~8个，英文摘要须与中文提要相对应。</w:t>
      </w:r>
    </w:p>
    <w:p w14:paraId="538E6619">
      <w:pPr>
        <w:pStyle w:val="5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请为稿件添加行号和页码，方便稿件审理。</w:t>
      </w:r>
    </w:p>
    <w:p w14:paraId="72E22524">
      <w:pPr>
        <w:spacing w:line="360" w:lineRule="auto"/>
        <w:jc w:val="left"/>
        <w:rPr>
          <w:rFonts w:ascii="Times New Roman" w:hAnsi="Times New Roman" w:eastAsia="宋体"/>
          <w:sz w:val="24"/>
        </w:rPr>
      </w:pPr>
    </w:p>
    <w:p w14:paraId="704272DD">
      <w:pPr>
        <w:spacing w:line="360" w:lineRule="auto"/>
        <w:jc w:val="left"/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二、投稿方式：</w:t>
      </w:r>
    </w:p>
    <w:p w14:paraId="652C2968">
      <w:pPr>
        <w:spacing w:line="360" w:lineRule="auto"/>
        <w:ind w:firstLine="480" w:firstLineChars="20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请使用本刊的网上投稿系统（</w:t>
      </w:r>
      <w:r>
        <w:fldChar w:fldCharType="begin"/>
      </w:r>
      <w:r>
        <w:instrText xml:space="preserve"> HYPERLINK "http://journal.polar.org.cn" </w:instrText>
      </w:r>
      <w:r>
        <w:fldChar w:fldCharType="separate"/>
      </w:r>
      <w:r>
        <w:rPr>
          <w:rStyle w:val="4"/>
          <w:rFonts w:hint="eastAsia" w:ascii="Times New Roman" w:hAnsi="Times New Roman" w:eastAsia="宋体"/>
          <w:sz w:val="24"/>
        </w:rPr>
        <w:t>http://journal.</w:t>
      </w:r>
      <w:r>
        <w:rPr>
          <w:rStyle w:val="4"/>
          <w:rFonts w:ascii="Times New Roman" w:hAnsi="Times New Roman" w:eastAsia="宋体"/>
          <w:sz w:val="24"/>
        </w:rPr>
        <w:t>chinare</w:t>
      </w:r>
      <w:r>
        <w:rPr>
          <w:rStyle w:val="4"/>
          <w:rFonts w:hint="eastAsia" w:ascii="Times New Roman" w:hAnsi="Times New Roman" w:eastAsia="宋体"/>
          <w:sz w:val="24"/>
        </w:rPr>
        <w:t>.org.cn</w:t>
      </w:r>
      <w:r>
        <w:rPr>
          <w:rStyle w:val="4"/>
          <w:rFonts w:hint="eastAsia" w:ascii="Times New Roman" w:hAnsi="Times New Roman" w:eastAsia="宋体"/>
          <w:sz w:val="24"/>
        </w:rPr>
        <w:fldChar w:fldCharType="end"/>
      </w:r>
      <w:r>
        <w:rPr>
          <w:rFonts w:hint="eastAsia" w:ascii="Times New Roman" w:hAnsi="Times New Roman" w:eastAsia="宋体"/>
          <w:sz w:val="24"/>
        </w:rPr>
        <w:t>）在线投稿。</w:t>
      </w:r>
    </w:p>
    <w:p w14:paraId="0EBBA383">
      <w:pPr>
        <w:spacing w:line="360" w:lineRule="auto"/>
        <w:jc w:val="left"/>
        <w:rPr>
          <w:rFonts w:ascii="Times New Roman" w:hAnsi="Times New Roman" w:eastAsia="宋体"/>
          <w:sz w:val="24"/>
        </w:rPr>
      </w:pPr>
    </w:p>
    <w:p w14:paraId="76B1C9E2">
      <w:pPr>
        <w:spacing w:line="360" w:lineRule="auto"/>
        <w:jc w:val="left"/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三、稿件内容：</w:t>
      </w:r>
    </w:p>
    <w:p w14:paraId="1F7A66E4">
      <w:pPr>
        <w:spacing w:line="360" w:lineRule="auto"/>
        <w:ind w:firstLine="480" w:firstLineChars="20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稿件应包括以下内容：题名（中英文）、作者姓名（中英文）、作者单位（中英文）、摘要（中英文）、关键词（中英文）、引言、正文、结论、参考文献、基金项目、作者简介和通信作者信息。</w:t>
      </w:r>
    </w:p>
    <w:p w14:paraId="03E3DE68">
      <w:pPr>
        <w:pStyle w:val="5"/>
        <w:spacing w:line="360" w:lineRule="auto"/>
        <w:ind w:firstLine="0" w:firstLineChars="0"/>
        <w:jc w:val="left"/>
        <w:rPr>
          <w:rFonts w:ascii="Times New Roman" w:hAnsi="Times New Roman" w:eastAsia="宋体"/>
          <w:sz w:val="24"/>
        </w:rPr>
      </w:pPr>
    </w:p>
    <w:p w14:paraId="0F78E5E1">
      <w:pPr>
        <w:pStyle w:val="5"/>
        <w:spacing w:line="360" w:lineRule="auto"/>
        <w:ind w:firstLine="0" w:firstLineChars="0"/>
        <w:jc w:val="left"/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四、其他事项：</w:t>
      </w:r>
    </w:p>
    <w:p w14:paraId="783750B3">
      <w:pPr>
        <w:pStyle w:val="5"/>
        <w:numPr>
          <w:ilvl w:val="0"/>
          <w:numId w:val="2"/>
        </w:numPr>
        <w:spacing w:line="360" w:lineRule="auto"/>
        <w:ind w:left="0" w:firstLine="0"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本刊</w:t>
      </w:r>
      <w:r>
        <w:rPr>
          <w:rFonts w:hint="eastAsia" w:ascii="Times New Roman" w:hAnsi="Times New Roman" w:eastAsia="宋体"/>
          <w:sz w:val="24"/>
          <w:lang w:val="en-US" w:eastAsia="zh-CN"/>
        </w:rPr>
        <w:t>按照400元/面</w:t>
      </w:r>
      <w:r>
        <w:rPr>
          <w:rFonts w:hint="eastAsia" w:ascii="Times New Roman" w:hAnsi="Times New Roman" w:eastAsia="宋体"/>
          <w:sz w:val="24"/>
        </w:rPr>
        <w:t>对所刊登文章收取版面费。</w:t>
      </w:r>
    </w:p>
    <w:p w14:paraId="6A5E96E8">
      <w:pPr>
        <w:pStyle w:val="5"/>
        <w:numPr>
          <w:ilvl w:val="0"/>
          <w:numId w:val="2"/>
        </w:numPr>
        <w:spacing w:line="360" w:lineRule="auto"/>
        <w:ind w:left="0" w:firstLine="0"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来稿刊发后，本刊将一次性支付稿酬，并赠抽印本</w:t>
      </w:r>
      <w:r>
        <w:rPr>
          <w:rFonts w:hint="eastAsia" w:ascii="Times New Roman" w:hAnsi="Times New Roman" w:eastAsia="宋体"/>
          <w:sz w:val="24"/>
          <w:lang w:val="en-US" w:eastAsia="zh-CN"/>
        </w:rPr>
        <w:t>5</w:t>
      </w:r>
      <w:r>
        <w:rPr>
          <w:rFonts w:hint="eastAsia" w:ascii="Times New Roman" w:hAnsi="Times New Roman" w:eastAsia="宋体"/>
          <w:sz w:val="24"/>
        </w:rPr>
        <w:t>份及当期刊物两本。</w:t>
      </w:r>
    </w:p>
    <w:p w14:paraId="2B6BA5A0">
      <w:pPr>
        <w:pStyle w:val="5"/>
        <w:numPr>
          <w:ilvl w:val="0"/>
          <w:numId w:val="2"/>
        </w:numPr>
        <w:spacing w:line="360" w:lineRule="auto"/>
        <w:ind w:left="0" w:firstLine="0"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来稿将约请专家审阅，审后必要时将退请作者修改。不拟采用的稿件将退还。</w:t>
      </w:r>
    </w:p>
    <w:p w14:paraId="60893EB2">
      <w:pPr>
        <w:pStyle w:val="5"/>
        <w:numPr>
          <w:ilvl w:val="0"/>
          <w:numId w:val="2"/>
        </w:numPr>
        <w:spacing w:line="360" w:lineRule="auto"/>
        <w:ind w:left="0" w:firstLine="0"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其他未尽事宜欢迎联系《极地研究》编辑部。</w:t>
      </w:r>
    </w:p>
    <w:p w14:paraId="5E8C1E1B">
      <w:pPr>
        <w:pStyle w:val="5"/>
        <w:spacing w:line="360" w:lineRule="auto"/>
        <w:ind w:left="420" w:firstLine="0"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地址：上海市浦东新区金桥路4</w:t>
      </w:r>
      <w:r>
        <w:rPr>
          <w:rFonts w:ascii="Times New Roman" w:hAnsi="Times New Roman" w:eastAsia="宋体"/>
          <w:sz w:val="24"/>
        </w:rPr>
        <w:t>51</w:t>
      </w:r>
      <w:r>
        <w:rPr>
          <w:rFonts w:hint="eastAsia" w:ascii="Times New Roman" w:hAnsi="Times New Roman" w:eastAsia="宋体"/>
          <w:sz w:val="24"/>
        </w:rPr>
        <w:t>号</w:t>
      </w:r>
    </w:p>
    <w:p w14:paraId="4B63E05D">
      <w:pPr>
        <w:pStyle w:val="5"/>
        <w:spacing w:line="360" w:lineRule="auto"/>
        <w:ind w:left="420" w:firstLine="0" w:firstLineChars="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电话：0</w:t>
      </w:r>
      <w:r>
        <w:rPr>
          <w:rFonts w:ascii="Times New Roman" w:hAnsi="Times New Roman" w:eastAsia="宋体"/>
          <w:sz w:val="24"/>
        </w:rPr>
        <w:t>21-58713650</w:t>
      </w:r>
      <w:r>
        <w:rPr>
          <w:rFonts w:ascii="Times New Roman" w:hAnsi="Times New Roman" w:eastAsia="宋体"/>
          <w:sz w:val="24"/>
        </w:rPr>
        <w:tab/>
      </w:r>
      <w:r>
        <w:rPr>
          <w:rFonts w:ascii="Times New Roman" w:hAnsi="Times New Roman" w:eastAsia="宋体"/>
          <w:sz w:val="24"/>
        </w:rPr>
        <w:tab/>
      </w:r>
      <w:r>
        <w:rPr>
          <w:rFonts w:hint="eastAsia" w:ascii="Times New Roman" w:hAnsi="Times New Roman" w:eastAsia="宋体"/>
          <w:sz w:val="24"/>
        </w:rPr>
        <w:t>邮箱：</w:t>
      </w:r>
      <w:r>
        <w:fldChar w:fldCharType="begin"/>
      </w:r>
      <w:r>
        <w:instrText xml:space="preserve"> HYPERLINK "mailto:journal@pric.org.cn" </w:instrText>
      </w:r>
      <w:r>
        <w:fldChar w:fldCharType="separate"/>
      </w:r>
      <w:r>
        <w:rPr>
          <w:rStyle w:val="4"/>
          <w:rFonts w:hint="eastAsia" w:ascii="Times New Roman" w:hAnsi="Times New Roman" w:eastAsia="宋体"/>
          <w:sz w:val="24"/>
        </w:rPr>
        <w:t>journal</w:t>
      </w:r>
      <w:r>
        <w:rPr>
          <w:rStyle w:val="4"/>
          <w:rFonts w:ascii="Times New Roman" w:hAnsi="Times New Roman" w:eastAsia="宋体"/>
          <w:sz w:val="24"/>
        </w:rPr>
        <w:t>@pric.org.cn</w:t>
      </w:r>
      <w:r>
        <w:rPr>
          <w:rStyle w:val="4"/>
          <w:rFonts w:ascii="Times New Roman" w:hAnsi="Times New Roman" w:eastAsia="宋体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E54AFA"/>
    <w:multiLevelType w:val="multilevel"/>
    <w:tmpl w:val="14E54AFA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4B8778E"/>
    <w:multiLevelType w:val="multilevel"/>
    <w:tmpl w:val="44B8778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74"/>
    <w:rsid w:val="000863F3"/>
    <w:rsid w:val="0008689F"/>
    <w:rsid w:val="00101AF7"/>
    <w:rsid w:val="00125D46"/>
    <w:rsid w:val="001C0DBE"/>
    <w:rsid w:val="001C1544"/>
    <w:rsid w:val="002173D8"/>
    <w:rsid w:val="002236A0"/>
    <w:rsid w:val="00230F22"/>
    <w:rsid w:val="00275402"/>
    <w:rsid w:val="00295DD2"/>
    <w:rsid w:val="002B5B9C"/>
    <w:rsid w:val="002E6592"/>
    <w:rsid w:val="002E7AFF"/>
    <w:rsid w:val="00305BD4"/>
    <w:rsid w:val="003455F7"/>
    <w:rsid w:val="00354196"/>
    <w:rsid w:val="00362B9B"/>
    <w:rsid w:val="003A1A06"/>
    <w:rsid w:val="003C2CA0"/>
    <w:rsid w:val="003E3F74"/>
    <w:rsid w:val="003F236D"/>
    <w:rsid w:val="004313CB"/>
    <w:rsid w:val="00451DC6"/>
    <w:rsid w:val="004553B1"/>
    <w:rsid w:val="00487265"/>
    <w:rsid w:val="004A3004"/>
    <w:rsid w:val="004F2B39"/>
    <w:rsid w:val="00543098"/>
    <w:rsid w:val="005A0D83"/>
    <w:rsid w:val="005F7CF9"/>
    <w:rsid w:val="006955EC"/>
    <w:rsid w:val="006963D0"/>
    <w:rsid w:val="006F5074"/>
    <w:rsid w:val="00724D17"/>
    <w:rsid w:val="00731C44"/>
    <w:rsid w:val="00770DE3"/>
    <w:rsid w:val="007759FE"/>
    <w:rsid w:val="007C7523"/>
    <w:rsid w:val="007F36C8"/>
    <w:rsid w:val="007F56E6"/>
    <w:rsid w:val="00811D54"/>
    <w:rsid w:val="00835D9A"/>
    <w:rsid w:val="008449FD"/>
    <w:rsid w:val="00872073"/>
    <w:rsid w:val="00904C1E"/>
    <w:rsid w:val="00945249"/>
    <w:rsid w:val="00965E6D"/>
    <w:rsid w:val="009826B5"/>
    <w:rsid w:val="009D1D84"/>
    <w:rsid w:val="009E155D"/>
    <w:rsid w:val="009E3145"/>
    <w:rsid w:val="009F3539"/>
    <w:rsid w:val="00A258BD"/>
    <w:rsid w:val="00A32EF9"/>
    <w:rsid w:val="00A338F5"/>
    <w:rsid w:val="00AC612B"/>
    <w:rsid w:val="00AE3296"/>
    <w:rsid w:val="00B15692"/>
    <w:rsid w:val="00B17A44"/>
    <w:rsid w:val="00B8259E"/>
    <w:rsid w:val="00C2397B"/>
    <w:rsid w:val="00C256D3"/>
    <w:rsid w:val="00C5580F"/>
    <w:rsid w:val="00CB4D8A"/>
    <w:rsid w:val="00CE4814"/>
    <w:rsid w:val="00D42352"/>
    <w:rsid w:val="00D66A2F"/>
    <w:rsid w:val="00D867E2"/>
    <w:rsid w:val="00D87B96"/>
    <w:rsid w:val="00DA14C3"/>
    <w:rsid w:val="00DF6693"/>
    <w:rsid w:val="00E31B7B"/>
    <w:rsid w:val="00F31743"/>
    <w:rsid w:val="00F42270"/>
    <w:rsid w:val="00F747BE"/>
    <w:rsid w:val="00F8067A"/>
    <w:rsid w:val="7156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463</Words>
  <Characters>535</Characters>
  <Lines>4</Lines>
  <Paragraphs>1</Paragraphs>
  <TotalTime>106</TotalTime>
  <ScaleCrop>false</ScaleCrop>
  <LinksUpToDate>false</LinksUpToDate>
  <CharactersWithSpaces>537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2022-01-04T08:33:00Z</dcterms:created>
  <dc:creator>zhaoweiquan</dc:creator>
  <cp:lastModifiedBy>齐宇婷</cp:lastModifiedBy>
  <dcterms:modified xsi:type="dcterms:W3CDTF">2026-04-27T05:47:31Z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eyJoZGlkIjoiZDlmY2Y0YzI2Y2NiMTU1NTRjZGRlMzlmMmI0YzhmOGYiLCJ1c2VySWQiOiIxNzg1NDUzNzA2In0=</vt:lpwstr>
  </property>
  <property fmtid="{D5CDD505-2E9C-101B-9397-08002B2CF9AE}" pid="3" name="KSOProductBuildVer">
    <vt:lpwstr>2052-12.1.0.24031</vt:lpwstr>
  </property>
  <property fmtid="{D5CDD505-2E9C-101B-9397-08002B2CF9AE}" pid="4" name="ICV">
    <vt:lpwstr>B7EF69E2842C4679B1CB412F9DB30E2E_13</vt:lpwstr>
  </property>
</Properties>
</file>